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09F2" w14:textId="77777777" w:rsidR="0039107F" w:rsidRPr="0039107F" w:rsidRDefault="0039107F" w:rsidP="0039107F">
      <w:pPr>
        <w:spacing w:line="400" w:lineRule="exact"/>
        <w:ind w:firstLineChars="700" w:firstLine="1680"/>
        <w:rPr>
          <w:rFonts w:ascii="ＭＳ ゴシック" w:eastAsia="ＭＳ ゴシック" w:hAnsi="ＭＳ ゴシック" w:cs="Times New Roman"/>
          <w:sz w:val="32"/>
          <w:szCs w:val="32"/>
        </w:rPr>
      </w:pPr>
      <w:r w:rsidRPr="0039107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</w:t>
      </w:r>
      <w:r w:rsidRPr="0039107F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　[様　式]</w:t>
      </w:r>
    </w:p>
    <w:p w14:paraId="1D167F3A" w14:textId="77777777" w:rsidR="0039107F" w:rsidRPr="0039107F" w:rsidRDefault="0039107F" w:rsidP="0039107F">
      <w:pPr>
        <w:spacing w:line="276" w:lineRule="auto"/>
        <w:ind w:firstLineChars="100" w:firstLine="320"/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32"/>
        </w:rPr>
        <w:t>新型コロナ感染症対策チェックリスト</w:t>
      </w:r>
    </w:p>
    <w:p w14:paraId="031BA6A5" w14:textId="77777777" w:rsidR="0039107F" w:rsidRPr="0039107F" w:rsidRDefault="0039107F" w:rsidP="0039107F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>利用者名　　　　　　　　　　　　　　　　　　　　　　　年　　月　　日</w:t>
      </w:r>
    </w:p>
    <w:p w14:paraId="56D4C1DC" w14:textId="77777777" w:rsidR="0039107F" w:rsidRPr="0039107F" w:rsidRDefault="0039107F" w:rsidP="0039107F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Times New Roman"/>
          <w:sz w:val="24"/>
          <w:u w:val="single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39107F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 xml:space="preserve">　　　　　　　　　　　　　(代表者)　　　　　　　　　　</w:t>
      </w: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　　　</w:t>
      </w:r>
    </w:p>
    <w:p w14:paraId="3B1DFE6D" w14:textId="77777777" w:rsidR="0039107F" w:rsidRPr="0039107F" w:rsidRDefault="0039107F" w:rsidP="0039107F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>活動内容</w:t>
      </w:r>
    </w:p>
    <w:p w14:paraId="08B65C7D" w14:textId="77777777" w:rsidR="0039107F" w:rsidRPr="0039107F" w:rsidRDefault="0039107F" w:rsidP="0039107F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Times New Roman"/>
          <w:sz w:val="24"/>
          <w:u w:val="single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39107F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706E66C" w14:textId="77777777" w:rsidR="0039107F" w:rsidRPr="0039107F" w:rsidRDefault="0039107F" w:rsidP="0039107F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9"/>
        <w:gridCol w:w="2281"/>
        <w:gridCol w:w="3792"/>
        <w:gridCol w:w="728"/>
      </w:tblGrid>
      <w:tr w:rsidR="0039107F" w:rsidRPr="0039107F" w14:paraId="019FE5DA" w14:textId="77777777" w:rsidTr="00290262">
        <w:tc>
          <w:tcPr>
            <w:tcW w:w="4868" w:type="dxa"/>
            <w:gridSpan w:val="2"/>
          </w:tcPr>
          <w:p w14:paraId="3EC2B439" w14:textId="77777777" w:rsidR="0039107F" w:rsidRPr="0039107F" w:rsidRDefault="0039107F" w:rsidP="0039107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配慮事項</w:t>
            </w:r>
          </w:p>
        </w:tc>
        <w:tc>
          <w:tcPr>
            <w:tcW w:w="4114" w:type="dxa"/>
          </w:tcPr>
          <w:p w14:paraId="4E88B344" w14:textId="77777777" w:rsidR="0039107F" w:rsidRPr="0039107F" w:rsidRDefault="0039107F" w:rsidP="0039107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個別の対策</w:t>
            </w:r>
          </w:p>
        </w:tc>
        <w:tc>
          <w:tcPr>
            <w:tcW w:w="754" w:type="dxa"/>
          </w:tcPr>
          <w:p w14:paraId="6D521942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ＭＳ 明朝" w:eastAsia="ＭＳ 明朝" w:hAnsi="ＭＳ 明朝" w:cs="ＭＳ 明朝" w:hint="eastAsia"/>
                <w:sz w:val="24"/>
              </w:rPr>
              <w:t>✔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欄</w:t>
            </w:r>
          </w:p>
        </w:tc>
      </w:tr>
      <w:tr w:rsidR="0039107F" w:rsidRPr="0039107F" w14:paraId="63C45012" w14:textId="77777777" w:rsidTr="0039107F">
        <w:tc>
          <w:tcPr>
            <w:tcW w:w="9736" w:type="dxa"/>
            <w:gridSpan w:val="4"/>
            <w:shd w:val="clear" w:color="auto" w:fill="D9D9D9"/>
          </w:tcPr>
          <w:p w14:paraId="6E418CD2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基本的な感染症対策</w:t>
            </w:r>
          </w:p>
        </w:tc>
      </w:tr>
      <w:tr w:rsidR="0039107F" w:rsidRPr="0039107F" w14:paraId="20FED900" w14:textId="77777777" w:rsidTr="00290262">
        <w:tc>
          <w:tcPr>
            <w:tcW w:w="2434" w:type="dxa"/>
          </w:tcPr>
          <w:p w14:paraId="7D40AA9C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体調管理</w:t>
            </w:r>
          </w:p>
        </w:tc>
        <w:tc>
          <w:tcPr>
            <w:tcW w:w="2434" w:type="dxa"/>
          </w:tcPr>
          <w:p w14:paraId="34DE2E57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発熱や体の不調の有無など</w:t>
            </w:r>
          </w:p>
        </w:tc>
        <w:tc>
          <w:tcPr>
            <w:tcW w:w="4114" w:type="dxa"/>
          </w:tcPr>
          <w:p w14:paraId="4AA48942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25329806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0CB815CE" w14:textId="77777777" w:rsidTr="00290262">
        <w:tc>
          <w:tcPr>
            <w:tcW w:w="2434" w:type="dxa"/>
          </w:tcPr>
          <w:p w14:paraId="6BD79F07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手洗いや</w:t>
            </w:r>
          </w:p>
          <w:p w14:paraId="49FCBB11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咳エチケットの徹底</w:t>
            </w:r>
          </w:p>
        </w:tc>
        <w:tc>
          <w:tcPr>
            <w:tcW w:w="2434" w:type="dxa"/>
          </w:tcPr>
          <w:p w14:paraId="7FA147D3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活動開始前後の手洗いを必ず行う。</w:t>
            </w:r>
          </w:p>
          <w:p w14:paraId="694D62E2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マスクの着用</w:t>
            </w:r>
          </w:p>
        </w:tc>
        <w:tc>
          <w:tcPr>
            <w:tcW w:w="4114" w:type="dxa"/>
          </w:tcPr>
          <w:p w14:paraId="58D77468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5C99A0BB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078E14CF" w14:textId="77777777" w:rsidTr="00290262">
        <w:tc>
          <w:tcPr>
            <w:tcW w:w="2434" w:type="dxa"/>
          </w:tcPr>
          <w:p w14:paraId="0D293A95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２週間以内の県域を越えた移動の有無</w:t>
            </w:r>
          </w:p>
        </w:tc>
        <w:tc>
          <w:tcPr>
            <w:tcW w:w="2434" w:type="dxa"/>
          </w:tcPr>
          <w:p w14:paraId="01B92932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4114" w:type="dxa"/>
          </w:tcPr>
          <w:p w14:paraId="376E0615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12EC1FD6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3867D67A" w14:textId="77777777" w:rsidTr="0039107F">
        <w:tc>
          <w:tcPr>
            <w:tcW w:w="9736" w:type="dxa"/>
            <w:gridSpan w:val="4"/>
            <w:shd w:val="clear" w:color="auto" w:fill="D9D9D9"/>
          </w:tcPr>
          <w:p w14:paraId="70C10849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３密を回避する感染症対策</w:t>
            </w:r>
          </w:p>
        </w:tc>
      </w:tr>
      <w:tr w:rsidR="0039107F" w:rsidRPr="0039107F" w14:paraId="2D7CECC0" w14:textId="77777777" w:rsidTr="00290262">
        <w:tc>
          <w:tcPr>
            <w:tcW w:w="2434" w:type="dxa"/>
          </w:tcPr>
          <w:p w14:paraId="029BC6D6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密閉しない</w:t>
            </w:r>
          </w:p>
        </w:tc>
        <w:tc>
          <w:tcPr>
            <w:tcW w:w="2434" w:type="dxa"/>
          </w:tcPr>
          <w:p w14:paraId="2D27C248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窓を開けて実施するか、1 時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間に</w:t>
            </w: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10 分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程度</w:t>
            </w: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の換気を行う。</w:t>
            </w:r>
          </w:p>
        </w:tc>
        <w:tc>
          <w:tcPr>
            <w:tcW w:w="4114" w:type="dxa"/>
          </w:tcPr>
          <w:p w14:paraId="69550305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7D61D6DE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2484976D" w14:textId="77777777" w:rsidTr="00290262">
        <w:tc>
          <w:tcPr>
            <w:tcW w:w="2434" w:type="dxa"/>
          </w:tcPr>
          <w:p w14:paraId="2C933D05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密集しない</w:t>
            </w:r>
          </w:p>
        </w:tc>
        <w:tc>
          <w:tcPr>
            <w:tcW w:w="2434" w:type="dxa"/>
          </w:tcPr>
          <w:p w14:paraId="2798B64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多くの人が手の届く距離に集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まらないための配慮を行う。</w:t>
            </w:r>
          </w:p>
        </w:tc>
        <w:tc>
          <w:tcPr>
            <w:tcW w:w="4114" w:type="dxa"/>
          </w:tcPr>
          <w:p w14:paraId="28962E0B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24712AD3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09E2DEE8" w14:textId="77777777" w:rsidTr="00290262">
        <w:tc>
          <w:tcPr>
            <w:tcW w:w="2434" w:type="dxa"/>
            <w:vMerge w:val="restart"/>
          </w:tcPr>
          <w:p w14:paraId="0DB201F9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密着しない</w:t>
            </w:r>
          </w:p>
        </w:tc>
        <w:tc>
          <w:tcPr>
            <w:tcW w:w="2434" w:type="dxa"/>
          </w:tcPr>
          <w:p w14:paraId="01026AFA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近距離での会話や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発声</w:t>
            </w: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等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の際のマスク等の使用等</w:t>
            </w:r>
          </w:p>
        </w:tc>
        <w:tc>
          <w:tcPr>
            <w:tcW w:w="4114" w:type="dxa"/>
          </w:tcPr>
          <w:p w14:paraId="54CEB12A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186F88E1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3C28A854" w14:textId="77777777" w:rsidTr="00290262">
        <w:tc>
          <w:tcPr>
            <w:tcW w:w="2434" w:type="dxa"/>
            <w:vMerge/>
          </w:tcPr>
          <w:p w14:paraId="5F8E227A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2434" w:type="dxa"/>
          </w:tcPr>
          <w:p w14:paraId="6ACD8500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大声を出したり息を激し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く出す活動はなるべく控える</w:t>
            </w:r>
          </w:p>
        </w:tc>
        <w:tc>
          <w:tcPr>
            <w:tcW w:w="4114" w:type="dxa"/>
          </w:tcPr>
          <w:p w14:paraId="6974334E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29E11D2A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561B5E81" w14:textId="77777777" w:rsidTr="00290262">
        <w:tc>
          <w:tcPr>
            <w:tcW w:w="2434" w:type="dxa"/>
            <w:vMerge/>
          </w:tcPr>
          <w:p w14:paraId="7ECE70B5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2434" w:type="dxa"/>
          </w:tcPr>
          <w:p w14:paraId="50C6D9EC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直接手と手の接触を伴っ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たり身体的接触のある活動は行わない。</w:t>
            </w:r>
          </w:p>
        </w:tc>
        <w:tc>
          <w:tcPr>
            <w:tcW w:w="4114" w:type="dxa"/>
          </w:tcPr>
          <w:p w14:paraId="77A30A79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44D5B8B2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2D55FD29" w14:textId="77777777" w:rsidTr="0039107F">
        <w:tc>
          <w:tcPr>
            <w:tcW w:w="9736" w:type="dxa"/>
            <w:gridSpan w:val="4"/>
            <w:shd w:val="clear" w:color="auto" w:fill="D9D9D9"/>
          </w:tcPr>
          <w:p w14:paraId="73054C88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連絡体制</w:t>
            </w:r>
          </w:p>
        </w:tc>
      </w:tr>
      <w:tr w:rsidR="0039107F" w:rsidRPr="0039107F" w14:paraId="190D9853" w14:textId="77777777" w:rsidTr="00290262">
        <w:tc>
          <w:tcPr>
            <w:tcW w:w="8982" w:type="dxa"/>
            <w:gridSpan w:val="3"/>
          </w:tcPr>
          <w:p w14:paraId="56DDDC32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代表者は活動の都度参加者を把握する。</w:t>
            </w:r>
          </w:p>
        </w:tc>
        <w:tc>
          <w:tcPr>
            <w:tcW w:w="754" w:type="dxa"/>
          </w:tcPr>
          <w:p w14:paraId="18553CE3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14:paraId="3999630C" w14:textId="77777777" w:rsidR="0039107F" w:rsidRPr="0039107F" w:rsidRDefault="0039107F" w:rsidP="0039107F">
      <w:pPr>
        <w:spacing w:line="276" w:lineRule="auto"/>
        <w:ind w:firstLineChars="100" w:firstLine="240"/>
        <w:jc w:val="right"/>
        <w:rPr>
          <w:rFonts w:ascii="HG丸ｺﾞｼｯｸM-PRO" w:eastAsia="HG丸ｺﾞｼｯｸM-PRO" w:hAnsi="HG丸ｺﾞｼｯｸM-PRO" w:cs="Times New Roman"/>
          <w:sz w:val="24"/>
        </w:rPr>
      </w:pPr>
      <w:r w:rsidRPr="0039107F">
        <w:rPr>
          <w:rFonts w:ascii="HG丸ｺﾞｼｯｸM-PRO" w:eastAsia="HG丸ｺﾞｼｯｸM-PRO" w:hAnsi="HG丸ｺﾞｼｯｸM-PRO" w:cs="Times New Roman"/>
          <w:sz w:val="24"/>
        </w:rPr>
        <w:t xml:space="preserve"> </w:t>
      </w:r>
      <w:r w:rsidRPr="0039107F">
        <w:rPr>
          <w:rFonts w:ascii="HG丸ｺﾞｼｯｸM-PRO" w:eastAsia="HG丸ｺﾞｼｯｸM-PRO" w:hAnsi="HG丸ｺﾞｼｯｸM-PRO" w:cs="Times New Roman" w:hint="eastAsia"/>
        </w:rPr>
        <w:t>※</w:t>
      </w:r>
      <w:r w:rsidRPr="0039107F">
        <w:rPr>
          <w:rFonts w:ascii="ＭＳ 明朝" w:eastAsia="ＭＳ 明朝" w:hAnsi="ＭＳ 明朝" w:cs="ＭＳ 明朝" w:hint="eastAsia"/>
        </w:rPr>
        <w:t>✔</w:t>
      </w:r>
      <w:r w:rsidRPr="0039107F">
        <w:rPr>
          <w:rFonts w:ascii="HG丸ｺﾞｼｯｸM-PRO" w:eastAsia="HG丸ｺﾞｼｯｸM-PRO" w:hAnsi="HG丸ｺﾞｼｯｸM-PRO" w:cs="ＭＳ 明朝" w:hint="eastAsia"/>
        </w:rPr>
        <w:t>欄は施設側で使用します。</w:t>
      </w:r>
    </w:p>
    <w:p w14:paraId="553B170B" w14:textId="77777777" w:rsidR="0039107F" w:rsidRPr="0039107F" w:rsidRDefault="0039107F" w:rsidP="0039107F">
      <w:pPr>
        <w:spacing w:line="276" w:lineRule="auto"/>
        <w:ind w:firstLineChars="100" w:firstLine="320"/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32"/>
        </w:rPr>
        <w:lastRenderedPageBreak/>
        <w:t>新型コロナ感染症対策チェックリスト(記載例)</w:t>
      </w:r>
    </w:p>
    <w:p w14:paraId="56EFF150" w14:textId="77777777" w:rsidR="0039107F" w:rsidRPr="0039107F" w:rsidRDefault="0039107F" w:rsidP="0039107F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>利用者名　　　　　　　　　　　　　　　　　　　　　　　年　　月　　日</w:t>
      </w:r>
    </w:p>
    <w:p w14:paraId="4E096E9E" w14:textId="77777777" w:rsidR="0039107F" w:rsidRPr="0039107F" w:rsidRDefault="0039107F" w:rsidP="0039107F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Times New Roman"/>
          <w:sz w:val="24"/>
          <w:u w:val="single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39107F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 xml:space="preserve">　　　　　　　　　　　　　(代表者)　　　　　　　　　　</w:t>
      </w: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　　　</w:t>
      </w:r>
    </w:p>
    <w:p w14:paraId="5AE57418" w14:textId="77777777" w:rsidR="0039107F" w:rsidRPr="0039107F" w:rsidRDefault="0039107F" w:rsidP="0039107F">
      <w:pPr>
        <w:numPr>
          <w:ilvl w:val="0"/>
          <w:numId w:val="1"/>
        </w:numPr>
        <w:spacing w:line="276" w:lineRule="auto"/>
        <w:rPr>
          <w:rFonts w:ascii="HG丸ｺﾞｼｯｸM-PRO" w:eastAsia="HG丸ｺﾞｼｯｸM-PRO" w:hAnsi="HG丸ｺﾞｼｯｸM-PRO" w:cs="Times New Roman"/>
          <w:sz w:val="24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>活動内容</w:t>
      </w:r>
    </w:p>
    <w:p w14:paraId="2FA3AE9C" w14:textId="77777777" w:rsidR="0039107F" w:rsidRPr="0039107F" w:rsidRDefault="0039107F" w:rsidP="0039107F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Times New Roman"/>
          <w:sz w:val="24"/>
          <w:u w:val="single"/>
        </w:rPr>
      </w:pPr>
      <w:r w:rsidRPr="0039107F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39107F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356E741C" w14:textId="77777777" w:rsidR="0039107F" w:rsidRPr="0039107F" w:rsidRDefault="0039107F" w:rsidP="0039107F">
      <w:pPr>
        <w:ind w:firstLineChars="400" w:firstLine="964"/>
        <w:rPr>
          <w:rFonts w:ascii="HG丸ｺﾞｼｯｸM-PRO" w:eastAsia="HG丸ｺﾞｼｯｸM-PRO" w:hAnsi="HG丸ｺﾞｼｯｸM-PRO" w:cs="Times New Roman"/>
          <w:b/>
          <w:sz w:val="24"/>
          <w:shd w:val="pct15" w:color="auto" w:fill="FFFFFF"/>
        </w:rPr>
      </w:pPr>
      <w:r w:rsidRPr="0039107F">
        <w:rPr>
          <w:rFonts w:ascii="HG丸ｺﾞｼｯｸM-PRO" w:eastAsia="HG丸ｺﾞｼｯｸM-PRO" w:hAnsi="HG丸ｺﾞｼｯｸM-PRO" w:cs="Times New Roman" w:hint="eastAsia"/>
          <w:b/>
          <w:sz w:val="24"/>
          <w:shd w:val="pct15" w:color="auto" w:fill="FFFFFF"/>
        </w:rPr>
        <w:t>記入例を参考に、活動内容の特性に合わせ、どう活動したら感染症対策と</w:t>
      </w:r>
    </w:p>
    <w:p w14:paraId="69691D0D" w14:textId="77777777" w:rsidR="0039107F" w:rsidRPr="0039107F" w:rsidRDefault="0039107F" w:rsidP="0039107F">
      <w:pPr>
        <w:ind w:firstLineChars="400" w:firstLine="964"/>
        <w:rPr>
          <w:rFonts w:ascii="HG丸ｺﾞｼｯｸM-PRO" w:eastAsia="HG丸ｺﾞｼｯｸM-PRO" w:hAnsi="HG丸ｺﾞｼｯｸM-PRO" w:cs="Times New Roman"/>
          <w:b/>
          <w:sz w:val="24"/>
          <w:shd w:val="pct15" w:color="auto" w:fill="FFFFFF"/>
        </w:rPr>
      </w:pPr>
      <w:r w:rsidRPr="0039107F">
        <w:rPr>
          <w:rFonts w:ascii="HG丸ｺﾞｼｯｸM-PRO" w:eastAsia="HG丸ｺﾞｼｯｸM-PRO" w:hAnsi="HG丸ｺﾞｼｯｸM-PRO" w:cs="Times New Roman" w:hint="eastAsia"/>
          <w:b/>
          <w:sz w:val="24"/>
          <w:shd w:val="pct15" w:color="auto" w:fill="FFFFFF"/>
        </w:rPr>
        <w:t>なるかを記入してください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281"/>
        <w:gridCol w:w="3792"/>
        <w:gridCol w:w="728"/>
      </w:tblGrid>
      <w:tr w:rsidR="0039107F" w:rsidRPr="0039107F" w14:paraId="3E70E94B" w14:textId="77777777" w:rsidTr="00290262">
        <w:tc>
          <w:tcPr>
            <w:tcW w:w="4868" w:type="dxa"/>
            <w:gridSpan w:val="2"/>
          </w:tcPr>
          <w:p w14:paraId="008C757C" w14:textId="77777777" w:rsidR="0039107F" w:rsidRPr="0039107F" w:rsidRDefault="0039107F" w:rsidP="0039107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配慮事項</w:t>
            </w:r>
          </w:p>
        </w:tc>
        <w:tc>
          <w:tcPr>
            <w:tcW w:w="4114" w:type="dxa"/>
          </w:tcPr>
          <w:p w14:paraId="2783CFE5" w14:textId="77777777" w:rsidR="0039107F" w:rsidRPr="0039107F" w:rsidRDefault="0039107F" w:rsidP="0039107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個別の対策</w:t>
            </w:r>
          </w:p>
        </w:tc>
        <w:tc>
          <w:tcPr>
            <w:tcW w:w="754" w:type="dxa"/>
          </w:tcPr>
          <w:p w14:paraId="06CB405D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ＭＳ 明朝" w:eastAsia="ＭＳ 明朝" w:hAnsi="ＭＳ 明朝" w:cs="ＭＳ 明朝" w:hint="eastAsia"/>
                <w:sz w:val="24"/>
              </w:rPr>
              <w:t>✔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欄</w:t>
            </w:r>
          </w:p>
        </w:tc>
      </w:tr>
      <w:tr w:rsidR="0039107F" w:rsidRPr="0039107F" w14:paraId="3F60BFB7" w14:textId="77777777" w:rsidTr="0039107F">
        <w:tc>
          <w:tcPr>
            <w:tcW w:w="9736" w:type="dxa"/>
            <w:gridSpan w:val="4"/>
            <w:shd w:val="clear" w:color="auto" w:fill="D9D9D9"/>
          </w:tcPr>
          <w:p w14:paraId="0CB2B89B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601A5" wp14:editId="4D19C3F9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174624</wp:posOffset>
                      </wp:positionV>
                      <wp:extent cx="3009900" cy="6372225"/>
                      <wp:effectExtent l="342900" t="66675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6372225"/>
                              </a:xfrm>
                              <a:prstGeom prst="wedgeRoundRectCallout">
                                <a:avLst>
                                  <a:gd name="adj1" fmla="val -59799"/>
                                  <a:gd name="adj2" fmla="val -59903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255F79" w14:textId="77777777" w:rsidR="0039107F" w:rsidRDefault="0039107F" w:rsidP="00391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601A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215.95pt;margin-top:13.75pt;width:237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" adj="-2117,-2139" filled="f" strokecolor="windowText" strokeweight="1.5pt">
                      <v:textbox>
                        <w:txbxContent>
                          <w:p w14:paraId="0D255F79" w14:textId="77777777" w:rsidR="0039107F" w:rsidRDefault="0039107F" w:rsidP="0039107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基本的な感染症対策</w:t>
            </w:r>
          </w:p>
        </w:tc>
      </w:tr>
      <w:tr w:rsidR="0039107F" w:rsidRPr="0039107F" w14:paraId="3F73B720" w14:textId="77777777" w:rsidTr="00290262">
        <w:tc>
          <w:tcPr>
            <w:tcW w:w="2434" w:type="dxa"/>
          </w:tcPr>
          <w:p w14:paraId="7DA7AC2A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体調管理</w:t>
            </w:r>
          </w:p>
        </w:tc>
        <w:tc>
          <w:tcPr>
            <w:tcW w:w="2434" w:type="dxa"/>
          </w:tcPr>
          <w:p w14:paraId="2484BB8C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発熱や体の不調の</w:t>
            </w:r>
          </w:p>
          <w:p w14:paraId="131BC01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有無など</w:t>
            </w:r>
          </w:p>
        </w:tc>
        <w:tc>
          <w:tcPr>
            <w:tcW w:w="4114" w:type="dxa"/>
          </w:tcPr>
          <w:p w14:paraId="2AA581E9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自宅での検温</w:t>
            </w:r>
          </w:p>
          <w:p w14:paraId="2A7580A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体温記入表を作成する</w:t>
            </w:r>
          </w:p>
        </w:tc>
        <w:tc>
          <w:tcPr>
            <w:tcW w:w="754" w:type="dxa"/>
          </w:tcPr>
          <w:p w14:paraId="78D5DC5C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2E009EEE" w14:textId="77777777" w:rsidTr="00290262">
        <w:tc>
          <w:tcPr>
            <w:tcW w:w="2434" w:type="dxa"/>
          </w:tcPr>
          <w:p w14:paraId="55450A49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手洗いや</w:t>
            </w:r>
          </w:p>
          <w:p w14:paraId="54A86D2F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咳エチケットの徹底</w:t>
            </w:r>
          </w:p>
        </w:tc>
        <w:tc>
          <w:tcPr>
            <w:tcW w:w="2434" w:type="dxa"/>
          </w:tcPr>
          <w:p w14:paraId="5C7175A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活動開始前後の手洗いを必ず行う。</w:t>
            </w:r>
          </w:p>
          <w:p w14:paraId="07BC19E9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マスクの着用</w:t>
            </w:r>
          </w:p>
        </w:tc>
        <w:tc>
          <w:tcPr>
            <w:tcW w:w="4114" w:type="dxa"/>
          </w:tcPr>
          <w:p w14:paraId="563AABA0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マスク着用</w:t>
            </w:r>
          </w:p>
          <w:p w14:paraId="23D70ADE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全員の手洗いを確認後入室する</w:t>
            </w:r>
          </w:p>
        </w:tc>
        <w:tc>
          <w:tcPr>
            <w:tcW w:w="754" w:type="dxa"/>
          </w:tcPr>
          <w:p w14:paraId="0BC8B627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11DB5346" w14:textId="77777777" w:rsidTr="00290262">
        <w:tc>
          <w:tcPr>
            <w:tcW w:w="2434" w:type="dxa"/>
          </w:tcPr>
          <w:p w14:paraId="68DDE31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２週間以内の県域を越えた移動の有無</w:t>
            </w:r>
          </w:p>
        </w:tc>
        <w:tc>
          <w:tcPr>
            <w:tcW w:w="2434" w:type="dxa"/>
          </w:tcPr>
          <w:p w14:paraId="235E6A10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4114" w:type="dxa"/>
          </w:tcPr>
          <w:p w14:paraId="7817A6D3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２週間以内に県域を越えた移動をした場合は参加しない</w:t>
            </w:r>
          </w:p>
          <w:p w14:paraId="3E67E3A4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参加者相互の確認</w:t>
            </w:r>
          </w:p>
        </w:tc>
        <w:tc>
          <w:tcPr>
            <w:tcW w:w="754" w:type="dxa"/>
          </w:tcPr>
          <w:p w14:paraId="3294CF23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4511501B" w14:textId="77777777" w:rsidTr="0039107F">
        <w:tc>
          <w:tcPr>
            <w:tcW w:w="9736" w:type="dxa"/>
            <w:gridSpan w:val="4"/>
            <w:shd w:val="clear" w:color="auto" w:fill="D9D9D9"/>
          </w:tcPr>
          <w:p w14:paraId="26166AF0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３密を回避する感染症対策</w:t>
            </w:r>
          </w:p>
        </w:tc>
      </w:tr>
      <w:tr w:rsidR="0039107F" w:rsidRPr="0039107F" w14:paraId="358CC523" w14:textId="77777777" w:rsidTr="00290262">
        <w:tc>
          <w:tcPr>
            <w:tcW w:w="2434" w:type="dxa"/>
          </w:tcPr>
          <w:p w14:paraId="443AEA42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密閉しない</w:t>
            </w:r>
          </w:p>
        </w:tc>
        <w:tc>
          <w:tcPr>
            <w:tcW w:w="2434" w:type="dxa"/>
          </w:tcPr>
          <w:p w14:paraId="2339C6A3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窓を開けて実施するか、1 時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間に</w:t>
            </w: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10 分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程度</w:t>
            </w: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の換気を行う。</w:t>
            </w:r>
          </w:p>
        </w:tc>
        <w:tc>
          <w:tcPr>
            <w:tcW w:w="4114" w:type="dxa"/>
          </w:tcPr>
          <w:p w14:paraId="7A861AD3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開けることができる窓は基本開ける</w:t>
            </w:r>
          </w:p>
        </w:tc>
        <w:tc>
          <w:tcPr>
            <w:tcW w:w="754" w:type="dxa"/>
          </w:tcPr>
          <w:p w14:paraId="05C01907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115E1532" w14:textId="77777777" w:rsidTr="00290262">
        <w:tc>
          <w:tcPr>
            <w:tcW w:w="2434" w:type="dxa"/>
          </w:tcPr>
          <w:p w14:paraId="74738DE7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密集しない</w:t>
            </w:r>
          </w:p>
        </w:tc>
        <w:tc>
          <w:tcPr>
            <w:tcW w:w="2434" w:type="dxa"/>
          </w:tcPr>
          <w:p w14:paraId="1017CDF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多くの人が手の届く距離に集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まらないための配慮を行う。</w:t>
            </w:r>
          </w:p>
        </w:tc>
        <w:tc>
          <w:tcPr>
            <w:tcW w:w="4114" w:type="dxa"/>
          </w:tcPr>
          <w:p w14:paraId="7C45E1C8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机には一人ずつ座る</w:t>
            </w:r>
          </w:p>
          <w:p w14:paraId="1FF3C06D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〇ｍ以上人との間隔をあけて活動する</w:t>
            </w:r>
          </w:p>
        </w:tc>
        <w:tc>
          <w:tcPr>
            <w:tcW w:w="754" w:type="dxa"/>
          </w:tcPr>
          <w:p w14:paraId="6529D85B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70685546" w14:textId="77777777" w:rsidTr="00290262">
        <w:tc>
          <w:tcPr>
            <w:tcW w:w="2434" w:type="dxa"/>
            <w:vMerge w:val="restart"/>
          </w:tcPr>
          <w:p w14:paraId="615FD57C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密着しない</w:t>
            </w:r>
          </w:p>
        </w:tc>
        <w:tc>
          <w:tcPr>
            <w:tcW w:w="2434" w:type="dxa"/>
          </w:tcPr>
          <w:p w14:paraId="348DEA56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近距離での会話や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発声</w:t>
            </w: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等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の際のマスク等の使用等</w:t>
            </w:r>
          </w:p>
        </w:tc>
        <w:tc>
          <w:tcPr>
            <w:tcW w:w="4114" w:type="dxa"/>
          </w:tcPr>
          <w:p w14:paraId="4363BB7C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マスク着用</w:t>
            </w:r>
          </w:p>
          <w:p w14:paraId="641C6082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対面着席をしない</w:t>
            </w:r>
          </w:p>
        </w:tc>
        <w:tc>
          <w:tcPr>
            <w:tcW w:w="754" w:type="dxa"/>
          </w:tcPr>
          <w:p w14:paraId="2FAF3A9D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1BCEE34E" w14:textId="77777777" w:rsidTr="00290262">
        <w:tc>
          <w:tcPr>
            <w:tcW w:w="2434" w:type="dxa"/>
            <w:vMerge/>
          </w:tcPr>
          <w:p w14:paraId="6D9C6021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2434" w:type="dxa"/>
          </w:tcPr>
          <w:p w14:paraId="2320BC04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大声を出したり息を激し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く出す活動はなるべく控える</w:t>
            </w:r>
          </w:p>
        </w:tc>
        <w:tc>
          <w:tcPr>
            <w:tcW w:w="4114" w:type="dxa"/>
          </w:tcPr>
          <w:p w14:paraId="39D999D4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マスク着用</w:t>
            </w:r>
          </w:p>
          <w:p w14:paraId="6BEF3294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激しい運動は活動から除く</w:t>
            </w:r>
          </w:p>
          <w:p w14:paraId="52744C6E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754" w:type="dxa"/>
          </w:tcPr>
          <w:p w14:paraId="52A4EAC2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3DDFE027" w14:textId="77777777" w:rsidTr="00290262">
        <w:tc>
          <w:tcPr>
            <w:tcW w:w="2434" w:type="dxa"/>
            <w:vMerge/>
          </w:tcPr>
          <w:p w14:paraId="6AF2DE1B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2434" w:type="dxa"/>
          </w:tcPr>
          <w:p w14:paraId="023FA98C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/>
                <w:sz w:val="24"/>
              </w:rPr>
              <w:t>直接手と手の接触を伴っ</w:t>
            </w: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たり身体的接触のある活動は行わない。</w:t>
            </w:r>
          </w:p>
        </w:tc>
        <w:tc>
          <w:tcPr>
            <w:tcW w:w="4114" w:type="dxa"/>
          </w:tcPr>
          <w:p w14:paraId="5F581D86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指導時の身体的接触をしない</w:t>
            </w:r>
          </w:p>
          <w:p w14:paraId="52718A54" w14:textId="77777777" w:rsidR="0039107F" w:rsidRPr="0039107F" w:rsidRDefault="0039107F" w:rsidP="0039107F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接触を伴わない練習を主に実施する</w:t>
            </w:r>
          </w:p>
        </w:tc>
        <w:tc>
          <w:tcPr>
            <w:tcW w:w="754" w:type="dxa"/>
          </w:tcPr>
          <w:p w14:paraId="68D49187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39107F" w:rsidRPr="0039107F" w14:paraId="3564BD26" w14:textId="77777777" w:rsidTr="0039107F">
        <w:tc>
          <w:tcPr>
            <w:tcW w:w="9736" w:type="dxa"/>
            <w:gridSpan w:val="4"/>
            <w:shd w:val="clear" w:color="auto" w:fill="D9D9D9"/>
          </w:tcPr>
          <w:p w14:paraId="50A71886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連絡体制</w:t>
            </w:r>
          </w:p>
        </w:tc>
      </w:tr>
      <w:tr w:rsidR="0039107F" w:rsidRPr="0039107F" w14:paraId="62E20182" w14:textId="77777777" w:rsidTr="00290262">
        <w:tc>
          <w:tcPr>
            <w:tcW w:w="8982" w:type="dxa"/>
            <w:gridSpan w:val="3"/>
          </w:tcPr>
          <w:p w14:paraId="74B926EE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9107F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代表者は活動の都度参加者を把握する。</w:t>
            </w:r>
          </w:p>
        </w:tc>
        <w:tc>
          <w:tcPr>
            <w:tcW w:w="754" w:type="dxa"/>
          </w:tcPr>
          <w:p w14:paraId="7E176747" w14:textId="77777777" w:rsidR="0039107F" w:rsidRPr="0039107F" w:rsidRDefault="0039107F" w:rsidP="003910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14:paraId="7DFAD3D5" w14:textId="4E2F32D1" w:rsidR="007F2365" w:rsidRPr="0039107F" w:rsidRDefault="0039107F" w:rsidP="0039107F">
      <w:pPr>
        <w:spacing w:line="276" w:lineRule="auto"/>
        <w:ind w:firstLineChars="100" w:firstLine="210"/>
        <w:jc w:val="right"/>
        <w:rPr>
          <w:rFonts w:ascii="HG丸ｺﾞｼｯｸM-PRO" w:eastAsia="HG丸ｺﾞｼｯｸM-PRO" w:hAnsi="HG丸ｺﾞｼｯｸM-PRO" w:cs="ＭＳ 明朝" w:hint="eastAsia"/>
        </w:rPr>
      </w:pPr>
      <w:r w:rsidRPr="0039107F">
        <w:rPr>
          <w:rFonts w:ascii="HG丸ｺﾞｼｯｸM-PRO" w:eastAsia="HG丸ｺﾞｼｯｸM-PRO" w:hAnsi="HG丸ｺﾞｼｯｸM-PRO" w:cs="Times New Roman" w:hint="eastAsia"/>
        </w:rPr>
        <w:t>※</w:t>
      </w:r>
      <w:r w:rsidRPr="0039107F">
        <w:rPr>
          <w:rFonts w:ascii="ＭＳ 明朝" w:eastAsia="ＭＳ 明朝" w:hAnsi="ＭＳ 明朝" w:cs="ＭＳ 明朝" w:hint="eastAsia"/>
        </w:rPr>
        <w:t>✔</w:t>
      </w:r>
      <w:r w:rsidRPr="0039107F">
        <w:rPr>
          <w:rFonts w:ascii="HG丸ｺﾞｼｯｸM-PRO" w:eastAsia="HG丸ｺﾞｼｯｸM-PRO" w:hAnsi="HG丸ｺﾞｼｯｸM-PRO" w:cs="ＭＳ 明朝" w:hint="eastAsia"/>
        </w:rPr>
        <w:t>欄は施設側で使用します。</w:t>
      </w:r>
    </w:p>
    <w:sectPr w:rsidR="007F2365" w:rsidRPr="0039107F" w:rsidSect="0039107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1157E"/>
    <w:multiLevelType w:val="hybridMultilevel"/>
    <w:tmpl w:val="CF046D9C"/>
    <w:lvl w:ilvl="0" w:tplc="6C3CCA98">
      <w:start w:val="5"/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7F"/>
    <w:rsid w:val="0039107F"/>
    <w:rsid w:val="007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A247F"/>
  <w15:chartTrackingRefBased/>
  <w15:docId w15:val="{11395F4A-667D-4974-A935-1A3FEFB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9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2020-06-15T02:38:00Z</dcterms:created>
  <dcterms:modified xsi:type="dcterms:W3CDTF">2020-06-15T02:45:00Z</dcterms:modified>
</cp:coreProperties>
</file>